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6B5" w:rsidRDefault="0083289E" w:rsidP="0083289E">
      <w:pPr>
        <w:pStyle w:val="Heading1"/>
        <w:jc w:val="center"/>
      </w:pPr>
      <w:r>
        <w:t xml:space="preserve">Instructions: </w:t>
      </w:r>
      <w:proofErr w:type="spellStart"/>
      <w:r w:rsidR="002F0758">
        <w:t>FileAnalyzer</w:t>
      </w:r>
      <w:proofErr w:type="spellEnd"/>
    </w:p>
    <w:p w:rsidR="0083289E" w:rsidRDefault="0083289E" w:rsidP="0083289E"/>
    <w:p w:rsidR="0083289E" w:rsidRDefault="0083289E" w:rsidP="0083289E">
      <w:pPr>
        <w:pStyle w:val="Heading2"/>
      </w:pPr>
      <w:r>
        <w:t>Installation/Setup</w:t>
      </w:r>
    </w:p>
    <w:p w:rsidR="0083289E" w:rsidRDefault="0083289E" w:rsidP="0083289E"/>
    <w:p w:rsidR="00A25663" w:rsidRDefault="00A25663" w:rsidP="00A25663">
      <w:pPr>
        <w:pStyle w:val="BulletBug"/>
      </w:pPr>
      <w:r>
        <w:t xml:space="preserve">Place the </w:t>
      </w:r>
      <w:r w:rsidR="002F0758">
        <w:t>FileAnalyzer</w:t>
      </w:r>
      <w:r>
        <w:t xml:space="preserve"> folder extracted from the </w:t>
      </w:r>
      <w:r w:rsidR="002F0758">
        <w:t>FileAnalyzer</w:t>
      </w:r>
      <w:r>
        <w:t>.zip file to any location you desire.</w:t>
      </w:r>
    </w:p>
    <w:p w:rsidR="00A25663" w:rsidRDefault="00A25663" w:rsidP="00A25663">
      <w:pPr>
        <w:pStyle w:val="BulletBug"/>
      </w:pPr>
      <w:r>
        <w:t xml:space="preserve">You can edit the macro for code review from within SOLIDWORKS by selecting Tools, Macro, Edit.  Browse to the location where you placed the </w:t>
      </w:r>
      <w:r w:rsidR="002F0758">
        <w:t>FileAnalyzer</w:t>
      </w:r>
      <w:r>
        <w:t xml:space="preserve"> folder following this path </w:t>
      </w:r>
      <w:r w:rsidRPr="00E56D8E">
        <w:t>\</w:t>
      </w:r>
      <w:r w:rsidR="002F0758">
        <w:t>FileAnalyzer</w:t>
      </w:r>
      <w:r w:rsidRPr="00E56D8E">
        <w:t>\SwMacro</w:t>
      </w:r>
      <w:r>
        <w:t xml:space="preserve">\ and select the </w:t>
      </w:r>
      <w:r w:rsidR="002F0758">
        <w:t>FileAnalyzer</w:t>
      </w:r>
      <w:r w:rsidRPr="00A25663">
        <w:t>.vbproj</w:t>
      </w:r>
      <w:r>
        <w:t xml:space="preserve"> file.</w:t>
      </w:r>
    </w:p>
    <w:p w:rsidR="0083289E" w:rsidRDefault="0083289E" w:rsidP="0083289E">
      <w:pPr>
        <w:pStyle w:val="Body"/>
        <w:ind w:left="720"/>
      </w:pPr>
    </w:p>
    <w:p w:rsidR="0083289E" w:rsidRDefault="0083289E" w:rsidP="0083289E">
      <w:pPr>
        <w:pStyle w:val="Heading2"/>
      </w:pPr>
      <w:r>
        <w:t>Directions</w:t>
      </w:r>
    </w:p>
    <w:p w:rsidR="0083289E" w:rsidRDefault="0083289E" w:rsidP="00A25663">
      <w:pPr>
        <w:pStyle w:val="Body"/>
      </w:pPr>
    </w:p>
    <w:p w:rsidR="00CC120C" w:rsidRDefault="00A25663" w:rsidP="00A25663">
      <w:pPr>
        <w:pStyle w:val="BulletBug"/>
      </w:pPr>
      <w:r>
        <w:t>With a SOLIDWORKS part</w:t>
      </w:r>
      <w:r w:rsidR="002F0758">
        <w:t xml:space="preserve"> or </w:t>
      </w:r>
      <w:r>
        <w:t>assembly</w:t>
      </w:r>
      <w:r w:rsidR="002F0758">
        <w:t xml:space="preserve"> </w:t>
      </w:r>
      <w:r>
        <w:t>open and active select Tools, Macro, Run.</w:t>
      </w:r>
    </w:p>
    <w:p w:rsidR="00A25663" w:rsidRDefault="00A25663" w:rsidP="00A25663">
      <w:pPr>
        <w:pStyle w:val="BulletBug"/>
      </w:pPr>
      <w:r>
        <w:t>In the “Open” dialog box make sure the macro type is set as highlighted below</w:t>
      </w:r>
    </w:p>
    <w:p w:rsidR="00A25663" w:rsidRDefault="00A25663" w:rsidP="00A25663">
      <w:pPr>
        <w:pStyle w:val="BulletBug"/>
      </w:pPr>
      <w:r>
        <w:drawing>
          <wp:inline distT="0" distB="0" distL="0" distR="0">
            <wp:extent cx="6400800" cy="829042"/>
            <wp:effectExtent l="0" t="0" r="0" b="0"/>
            <wp:docPr id="1" name="Picture 1" descr="C:\Users\JUSTIN~1\AppData\Local\Temp\SNAGHTML288696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STIN~1\AppData\Local\Temp\SNAGHTML288696c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829042"/>
                    </a:xfrm>
                    <a:prstGeom prst="rect">
                      <a:avLst/>
                    </a:prstGeom>
                    <a:noFill/>
                    <a:ln>
                      <a:noFill/>
                    </a:ln>
                  </pic:spPr>
                </pic:pic>
              </a:graphicData>
            </a:graphic>
          </wp:inline>
        </w:drawing>
      </w:r>
    </w:p>
    <w:p w:rsidR="00A25663" w:rsidRDefault="00A25663" w:rsidP="00F0499F">
      <w:pPr>
        <w:pStyle w:val="BulletBug"/>
      </w:pPr>
      <w:r w:rsidRPr="00A25663">
        <w:t xml:space="preserve">Browse to the location where you placed the </w:t>
      </w:r>
      <w:r w:rsidR="002F0758">
        <w:t>FileAnalyzer</w:t>
      </w:r>
      <w:r w:rsidRPr="00A25663">
        <w:t xml:space="preserve"> folder following this path \</w:t>
      </w:r>
      <w:r w:rsidR="002F0758">
        <w:t>FileAnalyzer</w:t>
      </w:r>
      <w:r w:rsidRPr="00A25663">
        <w:t>\SwMacro\bin\</w:t>
      </w:r>
      <w:bookmarkStart w:id="0" w:name="_GoBack"/>
      <w:bookmarkEnd w:id="0"/>
      <w:r w:rsidRPr="00A25663">
        <w:t xml:space="preserve"> and select the </w:t>
      </w:r>
      <w:r w:rsidR="002F0758">
        <w:t>FileAnalyzer</w:t>
      </w:r>
      <w:r w:rsidRPr="00A25663">
        <w:t>.dll file.</w:t>
      </w:r>
    </w:p>
    <w:p w:rsidR="00057F7E" w:rsidRDefault="002F0758" w:rsidP="00A25663">
      <w:pPr>
        <w:pStyle w:val="BulletBug"/>
      </w:pPr>
      <w:r>
        <w:t>The macro gets all features of a part or assembly and then builds a tree view showing those features</w:t>
      </w:r>
      <w:r w:rsidR="00057F7E">
        <w:t>.</w:t>
      </w:r>
      <w:r>
        <w:t xml:space="preserve"> When you expand a node on the tree, you can see what configurations the feature is not suppressed in hence which configurations it is used in.</w:t>
      </w:r>
    </w:p>
    <w:p w:rsidR="002F0758" w:rsidRDefault="002F0758" w:rsidP="00A25663">
      <w:pPr>
        <w:pStyle w:val="BulletBug"/>
      </w:pPr>
      <w:r>
        <w:drawing>
          <wp:inline distT="0" distB="0" distL="0" distR="0">
            <wp:extent cx="5019675" cy="3468353"/>
            <wp:effectExtent l="0" t="0" r="0" b="0"/>
            <wp:docPr id="3" name="Picture 3" descr="C:\Users\JUSTIN~1\AppData\Local\Temp\SNAGHTML2afc93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STIN~1\AppData\Local\Temp\SNAGHTML2afc936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9547" cy="3502812"/>
                    </a:xfrm>
                    <a:prstGeom prst="rect">
                      <a:avLst/>
                    </a:prstGeom>
                    <a:noFill/>
                    <a:ln>
                      <a:noFill/>
                    </a:ln>
                  </pic:spPr>
                </pic:pic>
              </a:graphicData>
            </a:graphic>
          </wp:inline>
        </w:drawing>
      </w:r>
    </w:p>
    <w:p w:rsidR="002F0758" w:rsidRDefault="002F0758" w:rsidP="00A25663">
      <w:pPr>
        <w:pStyle w:val="BulletBug"/>
      </w:pPr>
      <w:r>
        <w:lastRenderedPageBreak/>
        <w:t>If the node is red, then that feature is not used in any configurations so you can clean up your parts or assmblies by removing the un-used features.</w:t>
      </w:r>
    </w:p>
    <w:p w:rsidR="002F0758" w:rsidRDefault="002F0758" w:rsidP="00A25663">
      <w:pPr>
        <w:pStyle w:val="BulletBug"/>
      </w:pPr>
      <w:r>
        <w:t>You can double click the feature and it will select it in SOLI</w:t>
      </w:r>
      <w:r w:rsidR="001F0D5B">
        <w:t>DWORKS helping you visualize that feature and locating it.</w:t>
      </w:r>
    </w:p>
    <w:p w:rsidR="0083289E" w:rsidRDefault="0083289E" w:rsidP="0083289E">
      <w:pPr>
        <w:pStyle w:val="Heading2"/>
      </w:pPr>
      <w:r>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3"/>
      <w:headerReference w:type="default" r:id="rId14"/>
      <w:footerReference w:type="default" r:id="rId15"/>
      <w:headerReference w:type="first" r:id="rId16"/>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C59" w:rsidRDefault="00E55C59" w:rsidP="00970913">
      <w:r>
        <w:separator/>
      </w:r>
    </w:p>
  </w:endnote>
  <w:endnote w:type="continuationSeparator" w:id="0">
    <w:p w:rsidR="00E55C59" w:rsidRDefault="00E55C59"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C59" w:rsidRDefault="00E55C59" w:rsidP="00970913">
      <w:r>
        <w:separator/>
      </w:r>
    </w:p>
  </w:footnote>
  <w:footnote w:type="continuationSeparator" w:id="0">
    <w:p w:rsidR="00E55C59" w:rsidRDefault="00E55C59"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E55C59">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913" w:rsidRDefault="00E55C59"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E55C59">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Bug-Bullet"/>
      </v:shape>
    </w:pict>
  </w:numPicBullet>
  <w:abstractNum w:abstractNumId="0" w15:restartNumberingAfterBreak="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15:restartNumberingAfterBreak="0">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15:restartNumberingAfterBreak="0">
    <w:nsid w:val="05A8383A"/>
    <w:multiLevelType w:val="hybridMultilevel"/>
    <w:tmpl w:val="6E3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41B0F"/>
    <w:multiLevelType w:val="multilevel"/>
    <w:tmpl w:val="0409001D"/>
    <w:numStyleLink w:val="BugBullet"/>
  </w:abstractNum>
  <w:abstractNum w:abstractNumId="6" w15:restartNumberingAfterBreak="0">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8" w15:restartNumberingAfterBreak="0">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9" w15:restartNumberingAfterBreak="0">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1" w15:restartNumberingAfterBreak="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4" w15:restartNumberingAfterBreak="0">
    <w:nsid w:val="3EA45488"/>
    <w:multiLevelType w:val="multilevel"/>
    <w:tmpl w:val="0409001D"/>
    <w:numStyleLink w:val="BugBullet"/>
  </w:abstractNum>
  <w:abstractNum w:abstractNumId="15" w15:restartNumberingAfterBreak="0">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7" w15:restartNumberingAfterBreak="0">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D364B8"/>
    <w:multiLevelType w:val="hybridMultilevel"/>
    <w:tmpl w:val="6652E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0" w15:restartNumberingAfterBreak="0">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1" w15:restartNumberingAfterBreak="0">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4" w15:restartNumberingAfterBreak="0">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5" w15:restartNumberingAfterBreak="0">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1"/>
  </w:num>
  <w:num w:numId="4">
    <w:abstractNumId w:val="1"/>
  </w:num>
  <w:num w:numId="5">
    <w:abstractNumId w:val="23"/>
  </w:num>
  <w:num w:numId="6">
    <w:abstractNumId w:val="24"/>
  </w:num>
  <w:num w:numId="7">
    <w:abstractNumId w:val="26"/>
  </w:num>
  <w:num w:numId="8">
    <w:abstractNumId w:val="13"/>
  </w:num>
  <w:num w:numId="9">
    <w:abstractNumId w:val="0"/>
  </w:num>
  <w:num w:numId="10">
    <w:abstractNumId w:val="4"/>
  </w:num>
  <w:num w:numId="11">
    <w:abstractNumId w:val="19"/>
  </w:num>
  <w:num w:numId="12">
    <w:abstractNumId w:val="22"/>
  </w:num>
  <w:num w:numId="13">
    <w:abstractNumId w:val="20"/>
  </w:num>
  <w:num w:numId="14">
    <w:abstractNumId w:val="25"/>
  </w:num>
  <w:num w:numId="15">
    <w:abstractNumId w:val="11"/>
  </w:num>
  <w:num w:numId="16">
    <w:abstractNumId w:val="17"/>
  </w:num>
  <w:num w:numId="17">
    <w:abstractNumId w:val="9"/>
  </w:num>
  <w:num w:numId="18">
    <w:abstractNumId w:val="6"/>
  </w:num>
  <w:num w:numId="19">
    <w:abstractNumId w:val="7"/>
  </w:num>
  <w:num w:numId="20">
    <w:abstractNumId w:val="16"/>
  </w:num>
  <w:num w:numId="21">
    <w:abstractNumId w:val="14"/>
  </w:num>
  <w:num w:numId="22">
    <w:abstractNumId w:val="5"/>
  </w:num>
  <w:num w:numId="23">
    <w:abstractNumId w:val="2"/>
  </w:num>
  <w:num w:numId="24">
    <w:abstractNumId w:val="8"/>
  </w:num>
  <w:num w:numId="25">
    <w:abstractNumId w:val="10"/>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57F7E"/>
    <w:rsid w:val="00082F14"/>
    <w:rsid w:val="000D7311"/>
    <w:rsid w:val="000E4E5A"/>
    <w:rsid w:val="001037C2"/>
    <w:rsid w:val="00105D10"/>
    <w:rsid w:val="00155714"/>
    <w:rsid w:val="0015673C"/>
    <w:rsid w:val="001C0F24"/>
    <w:rsid w:val="001E578E"/>
    <w:rsid w:val="001F0D5B"/>
    <w:rsid w:val="0025607B"/>
    <w:rsid w:val="002A13F8"/>
    <w:rsid w:val="002A3155"/>
    <w:rsid w:val="002B4373"/>
    <w:rsid w:val="002E51D2"/>
    <w:rsid w:val="002F0758"/>
    <w:rsid w:val="0030678A"/>
    <w:rsid w:val="00345296"/>
    <w:rsid w:val="00350118"/>
    <w:rsid w:val="00383A7B"/>
    <w:rsid w:val="00385A92"/>
    <w:rsid w:val="00391860"/>
    <w:rsid w:val="003A21BA"/>
    <w:rsid w:val="00400305"/>
    <w:rsid w:val="004057FA"/>
    <w:rsid w:val="004078C2"/>
    <w:rsid w:val="0045573D"/>
    <w:rsid w:val="0045605E"/>
    <w:rsid w:val="004E4D76"/>
    <w:rsid w:val="00522894"/>
    <w:rsid w:val="00525331"/>
    <w:rsid w:val="00552E56"/>
    <w:rsid w:val="0056382F"/>
    <w:rsid w:val="005A51D1"/>
    <w:rsid w:val="005D46B5"/>
    <w:rsid w:val="005F2D6A"/>
    <w:rsid w:val="006043B5"/>
    <w:rsid w:val="006D6E93"/>
    <w:rsid w:val="006E577E"/>
    <w:rsid w:val="006E68BE"/>
    <w:rsid w:val="007415D9"/>
    <w:rsid w:val="00747034"/>
    <w:rsid w:val="00747DCE"/>
    <w:rsid w:val="007827FC"/>
    <w:rsid w:val="007A0DA9"/>
    <w:rsid w:val="007B7CE2"/>
    <w:rsid w:val="007C03EC"/>
    <w:rsid w:val="007E681B"/>
    <w:rsid w:val="007F7606"/>
    <w:rsid w:val="00831D67"/>
    <w:rsid w:val="0083289E"/>
    <w:rsid w:val="00855319"/>
    <w:rsid w:val="008658B8"/>
    <w:rsid w:val="008979A8"/>
    <w:rsid w:val="00904388"/>
    <w:rsid w:val="0090445A"/>
    <w:rsid w:val="00904755"/>
    <w:rsid w:val="00923E23"/>
    <w:rsid w:val="00957D06"/>
    <w:rsid w:val="00965A3E"/>
    <w:rsid w:val="00970913"/>
    <w:rsid w:val="00974C26"/>
    <w:rsid w:val="009A3DA2"/>
    <w:rsid w:val="009F404D"/>
    <w:rsid w:val="00A02AB9"/>
    <w:rsid w:val="00A04E33"/>
    <w:rsid w:val="00A111DF"/>
    <w:rsid w:val="00A25663"/>
    <w:rsid w:val="00A330AC"/>
    <w:rsid w:val="00A478D2"/>
    <w:rsid w:val="00A72C11"/>
    <w:rsid w:val="00A76840"/>
    <w:rsid w:val="00A93B96"/>
    <w:rsid w:val="00B14C46"/>
    <w:rsid w:val="00B14CE5"/>
    <w:rsid w:val="00B62056"/>
    <w:rsid w:val="00BC10B1"/>
    <w:rsid w:val="00C1102C"/>
    <w:rsid w:val="00C572BE"/>
    <w:rsid w:val="00C631BD"/>
    <w:rsid w:val="00C94128"/>
    <w:rsid w:val="00CA62DC"/>
    <w:rsid w:val="00CB41F2"/>
    <w:rsid w:val="00CC120C"/>
    <w:rsid w:val="00CC3DE9"/>
    <w:rsid w:val="00CD40AD"/>
    <w:rsid w:val="00CE4588"/>
    <w:rsid w:val="00CF2FBF"/>
    <w:rsid w:val="00D103EC"/>
    <w:rsid w:val="00D14939"/>
    <w:rsid w:val="00D14F4E"/>
    <w:rsid w:val="00D328E0"/>
    <w:rsid w:val="00D714CB"/>
    <w:rsid w:val="00D97E2B"/>
    <w:rsid w:val="00DB5D30"/>
    <w:rsid w:val="00DF7D92"/>
    <w:rsid w:val="00E06909"/>
    <w:rsid w:val="00E12711"/>
    <w:rsid w:val="00E24996"/>
    <w:rsid w:val="00E33883"/>
    <w:rsid w:val="00E55C59"/>
    <w:rsid w:val="00E56977"/>
    <w:rsid w:val="00E6500A"/>
    <w:rsid w:val="00E900CA"/>
    <w:rsid w:val="00E947D7"/>
    <w:rsid w:val="00ED489F"/>
    <w:rsid w:val="00ED714E"/>
    <w:rsid w:val="00EE0774"/>
    <w:rsid w:val="00EF1449"/>
    <w:rsid w:val="00EF437A"/>
    <w:rsid w:val="00F0265E"/>
    <w:rsid w:val="00F159CD"/>
    <w:rsid w:val="00F31717"/>
    <w:rsid w:val="00F81F25"/>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5:docId w15:val="{7CF1B0E1-E412-4B5E-863C-7E2926D8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2.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AC2F8-1FE1-48E2-8E11-5B51A4F08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Justin Wallace</cp:lastModifiedBy>
  <cp:revision>9</cp:revision>
  <cp:lastPrinted>2013-09-06T17:49:00Z</cp:lastPrinted>
  <dcterms:created xsi:type="dcterms:W3CDTF">2014-06-20T16:23:00Z</dcterms:created>
  <dcterms:modified xsi:type="dcterms:W3CDTF">2015-08-05T13:50:00Z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